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ED" w:rsidRDefault="003A3BED" w:rsidP="00F75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3A3BED">
        <w:rPr>
          <w:rFonts w:ascii="Times New Roman" w:hAnsi="Times New Roman" w:cs="Times New Roman"/>
          <w:sz w:val="28"/>
          <w:szCs w:val="28"/>
        </w:rPr>
        <w:t>Ленец</w:t>
      </w:r>
      <w:proofErr w:type="spellEnd"/>
      <w:r w:rsidRPr="003A3BED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3A3BED" w:rsidRPr="003A3BED" w:rsidRDefault="003A3BED" w:rsidP="003A3BE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ED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РФ, г. Ростов-на-Дону, </w:t>
      </w:r>
      <w:proofErr w:type="spellStart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зав. кафедрой немецкой филологии Института филологии, журналистики и межкультурной коммуникации Южного федерального университета (Ростов-на-Дону), профессор кафедры немецкой филологии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5DA" w:rsidRDefault="00C855DA" w:rsidP="00F75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DA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Синеокая Наталья Алексеевна</w:t>
      </w:r>
    </w:p>
    <w:p w:rsidR="003A3BED" w:rsidRPr="00C84036" w:rsidRDefault="00C855DA" w:rsidP="00F75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DA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РФ, г. Ростов-на-Дону, </w:t>
      </w:r>
      <w:r w:rsidR="00F755A2" w:rsidRPr="00F755A2">
        <w:rPr>
          <w:rFonts w:ascii="Times New Roman" w:hAnsi="Times New Roman" w:cs="Times New Roman"/>
          <w:sz w:val="28"/>
          <w:szCs w:val="28"/>
        </w:rPr>
        <w:t>Ростовский Государственный Строительный 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кафедра иностранных языков </w:t>
      </w:r>
      <w:r w:rsidR="00F755A2" w:rsidRPr="00F755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755A2" w:rsidRDefault="00C84036" w:rsidP="00C855D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4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F7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азвание статьи</w:t>
      </w:r>
      <w:r w:rsidRPr="00C84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755A2" w:rsidRPr="00C8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5A2" w:rsidRPr="00F755A2">
        <w:rPr>
          <w:rFonts w:ascii="Times New Roman" w:eastAsia="Calibri" w:hAnsi="Times New Roman" w:cs="Times New Roman"/>
          <w:sz w:val="28"/>
          <w:szCs w:val="28"/>
        </w:rPr>
        <w:t>К</w:t>
      </w:r>
      <w:r w:rsidR="00F755A2">
        <w:rPr>
          <w:rFonts w:ascii="Times New Roman" w:eastAsia="Calibri" w:hAnsi="Times New Roman" w:cs="Times New Roman"/>
          <w:sz w:val="28"/>
          <w:szCs w:val="28"/>
        </w:rPr>
        <w:t xml:space="preserve">оммуникативное взаимодействие в современном Интернет-пространстве (на примере немецкого политического Интернет-дискурса) </w:t>
      </w:r>
      <w:proofErr w:type="gramEnd"/>
    </w:p>
    <w:p w:rsidR="00C855DA" w:rsidRPr="004F17BB" w:rsidRDefault="00C855DA" w:rsidP="00C855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17BB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слова: </w:t>
      </w:r>
      <w:r w:rsidRPr="004F17BB">
        <w:rPr>
          <w:rFonts w:ascii="Times New Roman" w:eastAsia="Calibri" w:hAnsi="Times New Roman" w:cs="Times New Roman"/>
          <w:sz w:val="28"/>
          <w:szCs w:val="28"/>
        </w:rPr>
        <w:t>взаимодействие, Интернет-пространство, Интернет-дискурс, виртуальный дискурс, Интернет-коммуникация, формы взаимодействия, регистры взаимодействия.</w:t>
      </w:r>
      <w:proofErr w:type="gramEnd"/>
    </w:p>
    <w:p w:rsidR="004F17BB" w:rsidRPr="003A3BED" w:rsidRDefault="004F17BB" w:rsidP="004F1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BB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Аннотация: </w:t>
      </w:r>
      <w:r w:rsidR="00C855DA" w:rsidRPr="00C855DA">
        <w:rPr>
          <w:rFonts w:ascii="Times New Roman" w:eastAsia="Calibri" w:hAnsi="Times New Roman" w:cs="Times New Roman"/>
          <w:sz w:val="28"/>
          <w:szCs w:val="28"/>
        </w:rPr>
        <w:t>д</w:t>
      </w:r>
      <w:r w:rsidR="00C855DA" w:rsidRPr="00C8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анная статья посвящена коммуникативному взаимодействию в </w:t>
      </w:r>
      <w:proofErr w:type="gramStart"/>
      <w:r w:rsidR="00C855DA" w:rsidRPr="00C8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proofErr w:type="gramEnd"/>
      <w:r w:rsidR="00C855DA" w:rsidRPr="00C8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Интернет-пространстве. В статье </w:t>
      </w:r>
      <w:r w:rsidR="00C855DA" w:rsidRPr="00C85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определяются основные конститутивные признаки современного политического </w:t>
      </w:r>
      <w:proofErr w:type="gramStart"/>
      <w:r w:rsidR="00C855DA" w:rsidRPr="00C855DA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Интернет-дискурса</w:t>
      </w:r>
      <w:proofErr w:type="gramEnd"/>
      <w:r w:rsidR="00C855DA" w:rsidRPr="00C855DA">
        <w:rPr>
          <w:rFonts w:ascii="Times New Roman" w:eastAsia="Calibri" w:hAnsi="Times New Roman" w:cs="Times New Roman"/>
          <w:sz w:val="28"/>
          <w:szCs w:val="28"/>
          <w:lang w:eastAsia="ru-RU"/>
        </w:rPr>
        <w:t>, описываются формы и регистры взаимодействия.</w:t>
      </w:r>
      <w:r w:rsidR="00C855DA" w:rsidRPr="00C8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исследовании</w:t>
      </w:r>
      <w:r w:rsidR="00C855DA" w:rsidRPr="00C855DA">
        <w:rPr>
          <w:rFonts w:ascii="Times New Roman" w:eastAsia="Calibri" w:hAnsi="Times New Roman" w:cs="Times New Roman"/>
          <w:sz w:val="28"/>
          <w:szCs w:val="28"/>
        </w:rPr>
        <w:t xml:space="preserve"> коммуникативного взаимодействия между немецкой политической элитой и избирателями в Интернет-пространстве внимание акцентируется на общении современных политических деятелей современной </w:t>
      </w:r>
      <w:proofErr w:type="gramStart"/>
      <w:r w:rsidR="00C855DA" w:rsidRPr="00C855DA">
        <w:rPr>
          <w:rFonts w:ascii="Times New Roman" w:eastAsia="Calibri" w:hAnsi="Times New Roman" w:cs="Times New Roman"/>
          <w:sz w:val="28"/>
          <w:szCs w:val="28"/>
        </w:rPr>
        <w:t>Германии</w:t>
      </w:r>
      <w:proofErr w:type="gramEnd"/>
      <w:r w:rsidR="00C855DA" w:rsidRPr="00C855DA">
        <w:rPr>
          <w:rFonts w:ascii="Times New Roman" w:eastAsia="Calibri" w:hAnsi="Times New Roman" w:cs="Times New Roman"/>
          <w:sz w:val="28"/>
          <w:szCs w:val="28"/>
        </w:rPr>
        <w:t xml:space="preserve"> и представляются результаты проведенного анализа политического Интернет-дискурса. </w:t>
      </w:r>
      <w:r w:rsidR="00C855DA">
        <w:rPr>
          <w:rFonts w:ascii="Times New Roman" w:hAnsi="Times New Roman"/>
          <w:sz w:val="28"/>
          <w:szCs w:val="28"/>
        </w:rPr>
        <w:t>Одной из активно развивающихся форм коммуникативного взаимодействия на современном этапе является Интернет. Возможности, которые предлагает Интернет, являются уникальными для всех видов речевого общения</w:t>
      </w:r>
      <w:proofErr w:type="gramStart"/>
      <w:r w:rsidR="003A3BED">
        <w:rPr>
          <w:rFonts w:ascii="Times New Roman" w:hAnsi="Times New Roman"/>
          <w:sz w:val="28"/>
          <w:szCs w:val="28"/>
        </w:rPr>
        <w:t>.</w:t>
      </w:r>
      <w:proofErr w:type="gramEnd"/>
      <w:r w:rsidR="003A3BED">
        <w:rPr>
          <w:rFonts w:ascii="Times New Roman" w:hAnsi="Times New Roman"/>
          <w:sz w:val="28"/>
          <w:szCs w:val="28"/>
        </w:rPr>
        <w:t xml:space="preserve"> М</w:t>
      </w:r>
      <w:r w:rsidR="00C855DA">
        <w:rPr>
          <w:rFonts w:ascii="Times New Roman" w:hAnsi="Times New Roman"/>
          <w:sz w:val="28"/>
          <w:szCs w:val="28"/>
        </w:rPr>
        <w:t xml:space="preserve">атериалом лингвистических исследований всё чаще становятся различные виды </w:t>
      </w:r>
      <w:proofErr w:type="gramStart"/>
      <w:r w:rsidR="00C855DA">
        <w:rPr>
          <w:rFonts w:ascii="Times New Roman" w:hAnsi="Times New Roman"/>
          <w:sz w:val="28"/>
          <w:szCs w:val="28"/>
        </w:rPr>
        <w:t>Интернет-дискурса</w:t>
      </w:r>
      <w:proofErr w:type="gramEnd"/>
    </w:p>
    <w:p w:rsidR="003A3BED" w:rsidRPr="003A3BED" w:rsidRDefault="003A3BED" w:rsidP="003A3BE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нашей статье мы определяем </w:t>
      </w:r>
      <w:r w:rsidRPr="003A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конститутивные признаки современного политического </w:t>
      </w:r>
      <w:proofErr w:type="gramStart"/>
      <w:r w:rsidRPr="003A3BED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Интернет-дискурса</w:t>
      </w:r>
      <w:proofErr w:type="gramEnd"/>
      <w:r w:rsidRPr="003A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3A3BED">
        <w:rPr>
          <w:rFonts w:ascii="Times New Roman" w:eastAsia="Calibri" w:hAnsi="Times New Roman" w:cs="Times New Roman"/>
          <w:sz w:val="28"/>
          <w:szCs w:val="28"/>
        </w:rPr>
        <w:t xml:space="preserve">1) виртуальность; 2) электронный сигнал как канал общения; 3) </w:t>
      </w:r>
      <w:proofErr w:type="spellStart"/>
      <w:r w:rsidRPr="003A3BED">
        <w:rPr>
          <w:rFonts w:ascii="Times New Roman" w:eastAsia="Calibri" w:hAnsi="Times New Roman" w:cs="Times New Roman"/>
          <w:sz w:val="28"/>
          <w:szCs w:val="28"/>
        </w:rPr>
        <w:t>дистанционность</w:t>
      </w:r>
      <w:proofErr w:type="spellEnd"/>
      <w:r w:rsidRPr="003A3BED">
        <w:rPr>
          <w:rFonts w:ascii="Times New Roman" w:eastAsia="Calibri" w:hAnsi="Times New Roman" w:cs="Times New Roman"/>
          <w:sz w:val="28"/>
          <w:szCs w:val="28"/>
        </w:rPr>
        <w:t xml:space="preserve">; 4) наличие </w:t>
      </w:r>
      <w:r w:rsidRPr="003A3B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гипертекста; 5) информативность; 6) </w:t>
      </w:r>
      <w:proofErr w:type="spellStart"/>
      <w:r w:rsidRPr="003A3BED">
        <w:rPr>
          <w:rFonts w:ascii="Times New Roman" w:eastAsia="Calibri" w:hAnsi="Times New Roman" w:cs="Times New Roman"/>
          <w:sz w:val="28"/>
          <w:szCs w:val="28"/>
        </w:rPr>
        <w:t>аргументативность</w:t>
      </w:r>
      <w:proofErr w:type="spellEnd"/>
      <w:r w:rsidRPr="003A3BED">
        <w:rPr>
          <w:rFonts w:ascii="Times New Roman" w:eastAsia="Calibri" w:hAnsi="Times New Roman" w:cs="Times New Roman"/>
          <w:sz w:val="28"/>
          <w:szCs w:val="28"/>
        </w:rPr>
        <w:t xml:space="preserve">; 7) манипулятивность; 8) интерактивность. </w:t>
      </w:r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 или степень </w:t>
      </w:r>
      <w:proofErr w:type="spellStart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коммуникантов</w:t>
      </w:r>
      <w:proofErr w:type="spellEnd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Интернет-коммуникацию определяет её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этим утверждением мы</w:t>
      </w:r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B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пассивную</w:t>
      </w:r>
      <w:r w:rsidRPr="003A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A3B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активную</w:t>
      </w:r>
      <w:r w:rsidRPr="003A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взаимодействия в политическом </w:t>
      </w:r>
      <w:proofErr w:type="gramStart"/>
      <w:r w:rsidRPr="003A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Интернет-дискурсе</w:t>
      </w:r>
      <w:proofErr w:type="gramEnd"/>
      <w:r w:rsidRPr="003A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A3BED" w:rsidRPr="004F17BB" w:rsidRDefault="003A3BED" w:rsidP="004F1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BB" w:rsidRDefault="004F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17BB" w:rsidRPr="00F755A2" w:rsidRDefault="004F17BB" w:rsidP="004F1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lastRenderedPageBreak/>
        <w:t>сведения об авторе (-ах): фамилия, имя, отчество; место работы (вуз, факультет, кафедра и т.п.); учёная степень, ученое звание, должность; дом</w:t>
      </w:r>
      <w:proofErr w:type="gramStart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.</w:t>
      </w:r>
      <w:proofErr w:type="gramEnd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</w:t>
      </w:r>
      <w:proofErr w:type="gramStart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а</w:t>
      </w:r>
      <w:proofErr w:type="gramEnd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дрес, </w:t>
      </w:r>
      <w:hyperlink r:id="rId6" w:tgtFrame="_blank" w:history="1">
        <w:r w:rsidRPr="00F755A2">
          <w:rPr>
            <w:rFonts w:ascii="Verdana" w:eastAsia="Times New Roman" w:hAnsi="Verdana" w:cs="Times New Roman"/>
            <w:b/>
            <w:bCs/>
            <w:color w:val="808080"/>
            <w:sz w:val="20"/>
            <w:szCs w:val="20"/>
            <w:u w:val="single"/>
            <w:lang w:eastAsia="ru-RU"/>
          </w:rPr>
          <w:t>телефон</w:t>
        </w:r>
      </w:hyperlink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, e-</w:t>
      </w:r>
      <w:proofErr w:type="spellStart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mail</w:t>
      </w:r>
      <w:proofErr w:type="spellEnd"/>
      <w:r w:rsidRPr="00F755A2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.</w:t>
      </w:r>
    </w:p>
    <w:p w:rsidR="00C84036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Синеокая Наталья Алексеевна, </w:t>
      </w:r>
    </w:p>
    <w:p w:rsidR="00817B19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Ростовский Государственный Строительный Университет (кафедра иностранных языков), преподаватель</w:t>
      </w:r>
    </w:p>
    <w:p w:rsidR="00C84036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Мурлычева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38, кв.1</w:t>
      </w:r>
    </w:p>
    <w:p w:rsidR="00C84036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8-951-51-51-305</w:t>
      </w:r>
    </w:p>
    <w:p w:rsidR="00C84036" w:rsidRPr="00C855DA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C855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C855D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C84036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natalya</w:t>
        </w:r>
        <w:r w:rsidRPr="00C855D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84036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sineokaya</w:t>
        </w:r>
        <w:r w:rsidRPr="00C855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84036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yandex</w:t>
        </w:r>
        <w:r w:rsidRPr="00C855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84036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ru</w:t>
        </w:r>
        <w:proofErr w:type="spellEnd"/>
      </w:hyperlink>
    </w:p>
    <w:p w:rsidR="00C84036" w:rsidRPr="00C855DA" w:rsidRDefault="00C84036" w:rsidP="00C84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84036" w:rsidRPr="00C8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7F0A"/>
    <w:multiLevelType w:val="multilevel"/>
    <w:tmpl w:val="D59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74"/>
    <w:rsid w:val="003A3BED"/>
    <w:rsid w:val="0043356E"/>
    <w:rsid w:val="004F17BB"/>
    <w:rsid w:val="00665A74"/>
    <w:rsid w:val="007B012B"/>
    <w:rsid w:val="00817B19"/>
    <w:rsid w:val="00C84036"/>
    <w:rsid w:val="00C855DA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talya-sineo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l-journal.sfedu.ru/index.php/sfuphilol/about/submiss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Какашка</dc:creator>
  <cp:keywords/>
  <dc:description/>
  <cp:lastModifiedBy>Какашка</cp:lastModifiedBy>
  <cp:revision>3</cp:revision>
  <dcterms:created xsi:type="dcterms:W3CDTF">2016-03-02T18:01:00Z</dcterms:created>
  <dcterms:modified xsi:type="dcterms:W3CDTF">2016-03-20T18:36:00Z</dcterms:modified>
</cp:coreProperties>
</file>